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1120"/>
        <w:gridCol w:w="1100"/>
        <w:gridCol w:w="1080"/>
        <w:gridCol w:w="1360"/>
      </w:tblGrid>
      <w:tr w:rsidR="00704007" w:rsidTr="00704007">
        <w:trPr>
          <w:trHeight w:val="300"/>
        </w:trPr>
        <w:tc>
          <w:tcPr>
            <w:tcW w:w="9440" w:type="dxa"/>
            <w:gridSpan w:val="5"/>
            <w:shd w:val="clear" w:color="auto" w:fill="931F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007" w:rsidRDefault="00704007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Расчет доступной мощности терминала на Июнь 2022 г.</w:t>
            </w:r>
          </w:p>
        </w:tc>
      </w:tr>
      <w:tr w:rsidR="00704007" w:rsidTr="00704007">
        <w:trPr>
          <w:trHeight w:val="300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007" w:rsidRDefault="007040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Терминал</w:t>
            </w:r>
          </w:p>
        </w:tc>
        <w:tc>
          <w:tcPr>
            <w:tcW w:w="4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007" w:rsidRDefault="007040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ВМТП</w:t>
            </w:r>
          </w:p>
        </w:tc>
      </w:tr>
      <w:tr w:rsidR="00704007" w:rsidTr="00704007">
        <w:trPr>
          <w:trHeight w:val="11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007" w:rsidRDefault="007040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007" w:rsidRDefault="007040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Контейнеры (TEU)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007" w:rsidRDefault="007040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(уголь),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007" w:rsidRDefault="007040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(удобрения, зерновые),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007" w:rsidRDefault="007040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Генеральные грузы, тонн</w:t>
            </w:r>
          </w:p>
        </w:tc>
      </w:tr>
      <w:tr w:rsidR="00704007" w:rsidTr="00704007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007" w:rsidRDefault="007040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Максимальная мощность склада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007" w:rsidRDefault="007040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51 338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007" w:rsidRDefault="007040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04007" w:rsidTr="00704007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007" w:rsidRDefault="007040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007" w:rsidRDefault="007040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007" w:rsidRDefault="007040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338 767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007" w:rsidRDefault="007040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007" w:rsidRDefault="007040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349 895</w:t>
            </w:r>
          </w:p>
        </w:tc>
      </w:tr>
      <w:tr w:rsidR="00704007" w:rsidTr="00704007">
        <w:trPr>
          <w:trHeight w:val="45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007" w:rsidRDefault="007040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с учетом неравномерности грузопотока (фактическая)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007" w:rsidRDefault="007040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007" w:rsidRDefault="007040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282 305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007" w:rsidRDefault="007040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007" w:rsidRDefault="007040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291 579</w:t>
            </w:r>
          </w:p>
        </w:tc>
      </w:tr>
      <w:tr w:rsidR="00704007" w:rsidTr="00704007">
        <w:trPr>
          <w:trHeight w:val="42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007" w:rsidRDefault="00704007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Планируемый объем (заявлено грузоотправит</w:t>
            </w:r>
            <w:r>
              <w:rPr>
                <w:b/>
                <w:bCs/>
                <w:color w:val="FF0000"/>
                <w:sz w:val="16"/>
                <w:szCs w:val="16"/>
              </w:rPr>
              <w:t>елем</w:t>
            </w:r>
            <w:bookmarkStart w:id="0" w:name="_GoBack"/>
            <w:bookmarkEnd w:id="0"/>
            <w:r>
              <w:rPr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007" w:rsidRDefault="0070400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65 986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007" w:rsidRDefault="0070400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518 191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007" w:rsidRDefault="0070400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007" w:rsidRDefault="0070400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432 414</w:t>
            </w:r>
          </w:p>
        </w:tc>
      </w:tr>
      <w:tr w:rsidR="00704007" w:rsidTr="00704007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007" w:rsidRDefault="007040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Доступная мощность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007" w:rsidRDefault="007040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007" w:rsidRDefault="007040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007" w:rsidRDefault="007040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007" w:rsidRDefault="007040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6472EB" w:rsidRDefault="006472EB"/>
    <w:sectPr w:rsidR="0064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DB"/>
    <w:rsid w:val="00041DDB"/>
    <w:rsid w:val="000423EA"/>
    <w:rsid w:val="006472EB"/>
    <w:rsid w:val="0070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9D74"/>
  <w15:chartTrackingRefBased/>
  <w15:docId w15:val="{8E37903D-0318-41B8-A763-321294C1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00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 Kseniya Igorevna</dc:creator>
  <cp:keywords/>
  <dc:description/>
  <cp:lastModifiedBy>Andreeva Kseniya Igorevna</cp:lastModifiedBy>
  <cp:revision>4</cp:revision>
  <dcterms:created xsi:type="dcterms:W3CDTF">2022-06-07T06:23:00Z</dcterms:created>
  <dcterms:modified xsi:type="dcterms:W3CDTF">2022-11-16T06:16:00Z</dcterms:modified>
</cp:coreProperties>
</file>